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E8" w:rsidRPr="00311D1C" w:rsidRDefault="00FB6685" w:rsidP="00311D1C">
      <w:pPr>
        <w:spacing w:line="76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311D1C">
        <w:rPr>
          <w:rFonts w:ascii="方正小标宋简体" w:eastAsia="方正小标宋简体" w:hAnsi="黑体" w:hint="eastAsia"/>
          <w:sz w:val="44"/>
          <w:szCs w:val="44"/>
        </w:rPr>
        <w:t>广东药科大学</w:t>
      </w:r>
      <w:r w:rsidR="008B0F58" w:rsidRPr="00311D1C">
        <w:rPr>
          <w:rFonts w:ascii="方正小标宋简体" w:eastAsia="方正小标宋简体" w:hAnsi="黑体" w:hint="eastAsia"/>
          <w:sz w:val="44"/>
          <w:szCs w:val="44"/>
        </w:rPr>
        <w:t>广药之星</w:t>
      </w:r>
      <w:r w:rsidRPr="00311D1C">
        <w:rPr>
          <w:rFonts w:ascii="方正小标宋简体" w:eastAsia="方正小标宋简体" w:hAnsi="黑体" w:hint="eastAsia"/>
          <w:sz w:val="44"/>
          <w:szCs w:val="44"/>
        </w:rPr>
        <w:t>奖学金</w:t>
      </w:r>
      <w:r w:rsidR="00311D1C" w:rsidRPr="00311D1C">
        <w:rPr>
          <w:rFonts w:ascii="方正小标宋简体" w:eastAsia="方正小标宋简体" w:hAnsi="黑体" w:hint="eastAsia"/>
          <w:sz w:val="44"/>
          <w:szCs w:val="44"/>
        </w:rPr>
        <w:t>评选细则</w:t>
      </w:r>
    </w:p>
    <w:p w:rsidR="00FD34E8" w:rsidRDefault="00FD34E8">
      <w:pPr>
        <w:ind w:firstLineChars="200" w:firstLine="420"/>
        <w:rPr>
          <w:szCs w:val="21"/>
        </w:rPr>
      </w:pP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为了</w:t>
      </w:r>
      <w:r w:rsidR="001F5B66" w:rsidRPr="00311D1C">
        <w:rPr>
          <w:rFonts w:ascii="仿宋_GB2312" w:eastAsia="仿宋_GB2312" w:hAnsi="仿宋" w:hint="eastAsia"/>
          <w:sz w:val="32"/>
          <w:szCs w:val="32"/>
        </w:rPr>
        <w:t>落实立德树人基本任务，强化</w:t>
      </w:r>
      <w:r w:rsidRPr="00311D1C">
        <w:rPr>
          <w:rFonts w:ascii="仿宋_GB2312" w:eastAsia="仿宋_GB2312" w:hAnsi="仿宋" w:hint="eastAsia"/>
          <w:sz w:val="32"/>
          <w:szCs w:val="32"/>
        </w:rPr>
        <w:t>创新</w:t>
      </w:r>
      <w:r w:rsidR="001F5B66" w:rsidRPr="00311D1C">
        <w:rPr>
          <w:rFonts w:ascii="仿宋_GB2312" w:eastAsia="仿宋_GB2312" w:hAnsi="仿宋" w:hint="eastAsia"/>
          <w:sz w:val="32"/>
          <w:szCs w:val="32"/>
        </w:rPr>
        <w:t>创业教育改革</w:t>
      </w:r>
      <w:r w:rsidRPr="00311D1C">
        <w:rPr>
          <w:rFonts w:ascii="仿宋_GB2312" w:eastAsia="仿宋_GB2312" w:hAnsi="仿宋" w:hint="eastAsia"/>
          <w:sz w:val="32"/>
          <w:szCs w:val="32"/>
        </w:rPr>
        <w:t>，激励学生积极进取，全面发展，并充分发挥个人特长，创造优异成绩，根据《广东药</w:t>
      </w:r>
      <w:r w:rsidR="00C038AE" w:rsidRPr="00311D1C">
        <w:rPr>
          <w:rFonts w:ascii="仿宋_GB2312" w:eastAsia="仿宋_GB2312" w:hAnsi="仿宋" w:hint="eastAsia"/>
          <w:sz w:val="32"/>
          <w:szCs w:val="32"/>
        </w:rPr>
        <w:t>科大学</w:t>
      </w:r>
      <w:r w:rsidRPr="00311D1C">
        <w:rPr>
          <w:rFonts w:ascii="仿宋_GB2312" w:eastAsia="仿宋_GB2312" w:hAnsi="仿宋" w:hint="eastAsia"/>
          <w:sz w:val="32"/>
          <w:szCs w:val="32"/>
        </w:rPr>
        <w:t>本科学生奖学金实施办法》，结合我校实际情况，制定本细则。</w:t>
      </w: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广东药科大学</w:t>
      </w:r>
      <w:r w:rsidR="008B0F58" w:rsidRPr="00311D1C">
        <w:rPr>
          <w:rFonts w:ascii="仿宋_GB2312" w:eastAsia="仿宋_GB2312" w:hAnsi="仿宋" w:hint="eastAsia"/>
          <w:sz w:val="32"/>
          <w:szCs w:val="32"/>
        </w:rPr>
        <w:t>广药之星</w:t>
      </w:r>
      <w:r w:rsidRPr="00311D1C">
        <w:rPr>
          <w:rFonts w:ascii="仿宋_GB2312" w:eastAsia="仿宋_GB2312" w:hAnsi="仿宋" w:hint="eastAsia"/>
          <w:sz w:val="32"/>
          <w:szCs w:val="32"/>
        </w:rPr>
        <w:t>奖学金（以下简称“</w:t>
      </w:r>
      <w:r w:rsidR="008B0F58" w:rsidRPr="00311D1C">
        <w:rPr>
          <w:rFonts w:ascii="仿宋_GB2312" w:eastAsia="仿宋_GB2312" w:hAnsi="仿宋" w:hint="eastAsia"/>
          <w:sz w:val="32"/>
          <w:szCs w:val="32"/>
        </w:rPr>
        <w:t>广药之星</w:t>
      </w:r>
      <w:r w:rsidRPr="00311D1C">
        <w:rPr>
          <w:rFonts w:ascii="仿宋_GB2312" w:eastAsia="仿宋_GB2312" w:hAnsi="仿宋" w:hint="eastAsia"/>
          <w:sz w:val="32"/>
          <w:szCs w:val="32"/>
        </w:rPr>
        <w:t>”）是学校设立的</w:t>
      </w:r>
      <w:r w:rsidR="00134936" w:rsidRPr="00311D1C">
        <w:rPr>
          <w:rFonts w:ascii="仿宋_GB2312" w:eastAsia="仿宋_GB2312" w:hAnsi="仿宋" w:hint="eastAsia"/>
          <w:sz w:val="32"/>
          <w:szCs w:val="32"/>
        </w:rPr>
        <w:t>本科</w:t>
      </w:r>
      <w:r w:rsidRPr="00311D1C">
        <w:rPr>
          <w:rFonts w:ascii="仿宋_GB2312" w:eastAsia="仿宋_GB2312" w:hAnsi="仿宋" w:hint="eastAsia"/>
          <w:sz w:val="32"/>
          <w:szCs w:val="32"/>
        </w:rPr>
        <w:t>学生奖学金最高奖。本奖项以奖励思想道德品质优秀、专业知识功底扎实，综合素质优异或实践创新能力强，特殊专长表现突出，在学生中起到表率作用的我校全日制本科</w:t>
      </w:r>
      <w:r w:rsidR="002110B9" w:rsidRPr="00311D1C">
        <w:rPr>
          <w:rFonts w:ascii="仿宋_GB2312" w:eastAsia="仿宋_GB2312" w:hAnsi="仿宋" w:hint="eastAsia"/>
          <w:sz w:val="32"/>
          <w:szCs w:val="32"/>
        </w:rPr>
        <w:t>学</w:t>
      </w:r>
      <w:r w:rsidRPr="00311D1C">
        <w:rPr>
          <w:rFonts w:ascii="仿宋_GB2312" w:eastAsia="仿宋_GB2312" w:hAnsi="仿宋" w:hint="eastAsia"/>
          <w:sz w:val="32"/>
          <w:szCs w:val="32"/>
        </w:rPr>
        <w:t>生。</w:t>
      </w: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现就我校“</w:t>
      </w:r>
      <w:r w:rsidR="008B0F58" w:rsidRPr="00311D1C">
        <w:rPr>
          <w:rFonts w:ascii="仿宋_GB2312" w:eastAsia="仿宋_GB2312" w:hAnsi="仿宋" w:hint="eastAsia"/>
          <w:sz w:val="32"/>
          <w:szCs w:val="32"/>
        </w:rPr>
        <w:t>广药之星</w:t>
      </w:r>
      <w:r w:rsidRPr="00311D1C">
        <w:rPr>
          <w:rFonts w:ascii="仿宋_GB2312" w:eastAsia="仿宋_GB2312" w:hAnsi="仿宋" w:hint="eastAsia"/>
          <w:sz w:val="32"/>
          <w:szCs w:val="32"/>
        </w:rPr>
        <w:t>”评选细则规定如下：</w:t>
      </w:r>
    </w:p>
    <w:p w:rsidR="00FD34E8" w:rsidRPr="00311D1C" w:rsidRDefault="00FB6685" w:rsidP="00311D1C">
      <w:pPr>
        <w:spacing w:line="560" w:lineRule="exact"/>
        <w:ind w:firstLineChars="196" w:firstLine="630"/>
        <w:rPr>
          <w:rFonts w:ascii="仿宋_GB2312" w:eastAsia="仿宋_GB2312" w:hAnsi="仿宋" w:hint="eastAsia"/>
          <w:b/>
          <w:sz w:val="32"/>
          <w:szCs w:val="32"/>
        </w:rPr>
      </w:pPr>
      <w:r w:rsidRPr="00311D1C">
        <w:rPr>
          <w:rFonts w:ascii="仿宋_GB2312" w:eastAsia="仿宋_GB2312" w:hAnsi="仿宋" w:hint="eastAsia"/>
          <w:b/>
          <w:sz w:val="32"/>
          <w:szCs w:val="32"/>
        </w:rPr>
        <w:t>一、</w:t>
      </w:r>
      <w:r w:rsidR="00B41C49" w:rsidRPr="00311D1C">
        <w:rPr>
          <w:rFonts w:ascii="仿宋_GB2312" w:eastAsia="仿宋_GB2312" w:hAnsi="仿宋" w:hint="eastAsia"/>
          <w:b/>
          <w:sz w:val="32"/>
          <w:szCs w:val="32"/>
        </w:rPr>
        <w:t>评选条件</w:t>
      </w: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符合《广东药</w:t>
      </w:r>
      <w:r w:rsidR="00A55325" w:rsidRPr="00311D1C">
        <w:rPr>
          <w:rFonts w:ascii="仿宋_GB2312" w:eastAsia="仿宋_GB2312" w:hAnsi="仿宋" w:hint="eastAsia"/>
          <w:sz w:val="32"/>
          <w:szCs w:val="32"/>
        </w:rPr>
        <w:t>科大学</w:t>
      </w:r>
      <w:r w:rsidRPr="00311D1C">
        <w:rPr>
          <w:rFonts w:ascii="仿宋_GB2312" w:eastAsia="仿宋_GB2312" w:hAnsi="仿宋" w:hint="eastAsia"/>
          <w:sz w:val="32"/>
          <w:szCs w:val="32"/>
        </w:rPr>
        <w:t>本科学生奖学金实施办法》第六条第三项中规定的基本条件。</w:t>
      </w:r>
    </w:p>
    <w:p w:rsidR="00FD34E8" w:rsidRPr="00311D1C" w:rsidRDefault="00FB6685" w:rsidP="00311D1C">
      <w:pPr>
        <w:spacing w:line="560" w:lineRule="exact"/>
        <w:ind w:firstLineChars="196" w:firstLine="630"/>
        <w:rPr>
          <w:rFonts w:ascii="仿宋_GB2312" w:eastAsia="仿宋_GB2312" w:hAnsi="仿宋" w:hint="eastAsia"/>
          <w:b/>
          <w:sz w:val="32"/>
          <w:szCs w:val="32"/>
        </w:rPr>
      </w:pPr>
      <w:r w:rsidRPr="00311D1C">
        <w:rPr>
          <w:rFonts w:ascii="仿宋_GB2312" w:eastAsia="仿宋_GB2312" w:hAnsi="仿宋" w:hint="eastAsia"/>
          <w:b/>
          <w:sz w:val="32"/>
          <w:szCs w:val="32"/>
        </w:rPr>
        <w:t>二、评选标准</w:t>
      </w: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满足下列条件之一，可</w:t>
      </w:r>
      <w:r w:rsidR="001F5B66" w:rsidRPr="00311D1C">
        <w:rPr>
          <w:rFonts w:ascii="仿宋_GB2312" w:eastAsia="仿宋_GB2312" w:hAnsi="仿宋" w:hint="eastAsia"/>
          <w:sz w:val="32"/>
          <w:szCs w:val="32"/>
        </w:rPr>
        <w:t>申请</w:t>
      </w:r>
      <w:r w:rsidR="005F4E08" w:rsidRPr="00311D1C">
        <w:rPr>
          <w:rFonts w:ascii="仿宋_GB2312" w:eastAsia="仿宋_GB2312" w:hAnsi="仿宋" w:hint="eastAsia"/>
          <w:sz w:val="32"/>
          <w:szCs w:val="32"/>
        </w:rPr>
        <w:t>广药之星</w:t>
      </w:r>
      <w:r w:rsidRPr="00311D1C">
        <w:rPr>
          <w:rFonts w:ascii="仿宋_GB2312" w:eastAsia="仿宋_GB2312" w:hAnsi="仿宋" w:hint="eastAsia"/>
          <w:sz w:val="32"/>
          <w:szCs w:val="32"/>
        </w:rPr>
        <w:t>奖学金：</w:t>
      </w:r>
    </w:p>
    <w:p w:rsidR="00FD34E8" w:rsidRPr="00311D1C" w:rsidRDefault="00FB6685" w:rsidP="00311D1C">
      <w:pPr>
        <w:spacing w:line="560" w:lineRule="exact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（一）</w:t>
      </w:r>
      <w:r w:rsidR="004D101C" w:rsidRPr="00311D1C">
        <w:rPr>
          <w:rFonts w:ascii="仿宋_GB2312" w:eastAsia="仿宋_GB2312" w:hAnsi="仿宋" w:hint="eastAsia"/>
          <w:sz w:val="32"/>
          <w:szCs w:val="32"/>
        </w:rPr>
        <w:t>获得红棉奖学金（学业优秀）</w:t>
      </w:r>
      <w:r w:rsidR="00BB3800" w:rsidRPr="00311D1C">
        <w:rPr>
          <w:rFonts w:ascii="仿宋_GB2312" w:eastAsia="仿宋_GB2312" w:hAnsi="仿宋" w:hint="eastAsia"/>
          <w:sz w:val="32"/>
          <w:szCs w:val="32"/>
        </w:rPr>
        <w:t>、</w:t>
      </w:r>
      <w:r w:rsidR="004D101C" w:rsidRPr="00311D1C">
        <w:rPr>
          <w:rFonts w:ascii="仿宋_GB2312" w:eastAsia="仿宋_GB2312" w:hAnsi="仿宋" w:hint="eastAsia"/>
          <w:sz w:val="32"/>
          <w:szCs w:val="32"/>
        </w:rPr>
        <w:t>蒲公英奖学金（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 xml:space="preserve">学术科技 </w:t>
      </w:r>
      <w:r w:rsidR="004D101C" w:rsidRPr="00311D1C">
        <w:rPr>
          <w:rFonts w:ascii="仿宋_GB2312" w:eastAsia="仿宋_GB2312" w:hAnsi="仿宋" w:hint="eastAsia"/>
          <w:sz w:val="32"/>
          <w:szCs w:val="32"/>
        </w:rPr>
        <w:t>创新创业）</w:t>
      </w:r>
      <w:r w:rsidR="00BB3800" w:rsidRPr="00311D1C">
        <w:rPr>
          <w:rFonts w:ascii="仿宋_GB2312" w:eastAsia="仿宋_GB2312" w:hAnsi="仿宋" w:hint="eastAsia"/>
          <w:sz w:val="32"/>
          <w:szCs w:val="32"/>
        </w:rPr>
        <w:t>、</w:t>
      </w:r>
      <w:r w:rsidR="004D101C" w:rsidRPr="00311D1C">
        <w:rPr>
          <w:rFonts w:ascii="仿宋_GB2312" w:eastAsia="仿宋_GB2312" w:hAnsi="仿宋" w:hint="eastAsia"/>
          <w:sz w:val="32"/>
          <w:szCs w:val="32"/>
        </w:rPr>
        <w:t>百合奖学金（优秀学生干部）</w:t>
      </w:r>
      <w:r w:rsidR="00BB3800" w:rsidRPr="00311D1C">
        <w:rPr>
          <w:rFonts w:ascii="仿宋_GB2312" w:eastAsia="仿宋_GB2312" w:hAnsi="仿宋" w:hint="eastAsia"/>
          <w:sz w:val="32"/>
          <w:szCs w:val="32"/>
        </w:rPr>
        <w:t>、</w:t>
      </w:r>
      <w:r w:rsidR="004D101C" w:rsidRPr="00311D1C">
        <w:rPr>
          <w:rFonts w:ascii="仿宋_GB2312" w:eastAsia="仿宋_GB2312" w:hAnsi="仿宋" w:hint="eastAsia"/>
          <w:sz w:val="32"/>
          <w:szCs w:val="32"/>
        </w:rPr>
        <w:t>青风藤奖学金（文娱体育）</w:t>
      </w:r>
      <w:r w:rsidR="00BB3800" w:rsidRPr="00311D1C">
        <w:rPr>
          <w:rFonts w:ascii="仿宋_GB2312" w:eastAsia="仿宋_GB2312" w:hAnsi="仿宋" w:hint="eastAsia"/>
          <w:sz w:val="32"/>
          <w:szCs w:val="32"/>
        </w:rPr>
        <w:t>、</w:t>
      </w:r>
      <w:r w:rsidR="004D101C" w:rsidRPr="00311D1C">
        <w:rPr>
          <w:rFonts w:ascii="仿宋_GB2312" w:eastAsia="仿宋_GB2312" w:hAnsi="仿宋" w:hint="eastAsia"/>
          <w:sz w:val="32"/>
          <w:szCs w:val="32"/>
        </w:rPr>
        <w:t>远志奖学金（社会实践）一等奖奖学金两项以上，且至少其中一项应为红棉奖学金（学业优秀）或蒲公英奖学金（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 xml:space="preserve">学术科技 </w:t>
      </w:r>
      <w:r w:rsidR="004D101C" w:rsidRPr="00311D1C">
        <w:rPr>
          <w:rFonts w:ascii="仿宋_GB2312" w:eastAsia="仿宋_GB2312" w:hAnsi="仿宋" w:hint="eastAsia"/>
          <w:sz w:val="32"/>
          <w:szCs w:val="32"/>
        </w:rPr>
        <w:t>创新创业）</w:t>
      </w:r>
      <w:r w:rsidRPr="00311D1C">
        <w:rPr>
          <w:rFonts w:ascii="仿宋_GB2312" w:eastAsia="仿宋_GB2312" w:hAnsi="仿宋" w:hint="eastAsia"/>
          <w:sz w:val="32"/>
          <w:szCs w:val="32"/>
        </w:rPr>
        <w:t>；</w:t>
      </w:r>
    </w:p>
    <w:p w:rsidR="00FD34E8" w:rsidRPr="00311D1C" w:rsidRDefault="00FB6685" w:rsidP="00311D1C">
      <w:pPr>
        <w:spacing w:line="560" w:lineRule="exact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（二）</w:t>
      </w:r>
      <w:r w:rsidR="005F4E08" w:rsidRPr="00311D1C">
        <w:rPr>
          <w:rFonts w:ascii="仿宋_GB2312" w:eastAsia="仿宋_GB2312" w:hAnsi="仿宋" w:hint="eastAsia"/>
          <w:sz w:val="32"/>
          <w:szCs w:val="32"/>
        </w:rPr>
        <w:t>在相关理论研究或科技创新实践中获得重要突破，并经权威机构认可</w:t>
      </w:r>
      <w:r w:rsidRPr="00311D1C">
        <w:rPr>
          <w:rFonts w:ascii="仿宋_GB2312" w:eastAsia="仿宋_GB2312" w:hAnsi="仿宋" w:hint="eastAsia"/>
          <w:sz w:val="32"/>
          <w:szCs w:val="32"/>
        </w:rPr>
        <w:t>；</w:t>
      </w:r>
    </w:p>
    <w:p w:rsidR="00FD34E8" w:rsidRPr="00311D1C" w:rsidRDefault="00FB6685" w:rsidP="00311D1C">
      <w:pPr>
        <w:spacing w:line="560" w:lineRule="exact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（三）</w:t>
      </w:r>
      <w:r w:rsidR="005F4E08" w:rsidRPr="00311D1C">
        <w:rPr>
          <w:rFonts w:ascii="仿宋_GB2312" w:eastAsia="仿宋_GB2312" w:hAnsi="仿宋" w:hint="eastAsia"/>
          <w:sz w:val="32"/>
          <w:szCs w:val="32"/>
        </w:rPr>
        <w:t>参加有影响的国际交流活动，在国内外产生较大</w:t>
      </w:r>
      <w:r w:rsidR="005F4E08" w:rsidRPr="00311D1C">
        <w:rPr>
          <w:rFonts w:ascii="仿宋_GB2312" w:eastAsia="仿宋_GB2312" w:hAnsi="仿宋" w:hint="eastAsia"/>
          <w:sz w:val="32"/>
          <w:szCs w:val="32"/>
        </w:rPr>
        <w:lastRenderedPageBreak/>
        <w:t>影响</w:t>
      </w:r>
      <w:r w:rsidRPr="00311D1C">
        <w:rPr>
          <w:rFonts w:ascii="仿宋_GB2312" w:eastAsia="仿宋_GB2312" w:hAnsi="仿宋" w:hint="eastAsia"/>
          <w:sz w:val="32"/>
          <w:szCs w:val="32"/>
        </w:rPr>
        <w:t>；</w:t>
      </w:r>
    </w:p>
    <w:p w:rsidR="00FD34E8" w:rsidRPr="00311D1C" w:rsidRDefault="00FB6685" w:rsidP="00311D1C">
      <w:pPr>
        <w:spacing w:line="560" w:lineRule="exact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（四）</w:t>
      </w:r>
      <w:r w:rsidR="005F4E08" w:rsidRPr="00311D1C">
        <w:rPr>
          <w:rFonts w:ascii="仿宋_GB2312" w:eastAsia="仿宋_GB2312" w:hAnsi="仿宋" w:hint="eastAsia"/>
          <w:sz w:val="32"/>
          <w:szCs w:val="32"/>
        </w:rPr>
        <w:t>代表学校参加国际或国家级各类重要比赛、取得突出成绩</w:t>
      </w:r>
      <w:r w:rsidRPr="00311D1C">
        <w:rPr>
          <w:rFonts w:ascii="仿宋_GB2312" w:eastAsia="仿宋_GB2312" w:hAnsi="仿宋" w:hint="eastAsia"/>
          <w:sz w:val="32"/>
          <w:szCs w:val="32"/>
        </w:rPr>
        <w:t>；</w:t>
      </w:r>
    </w:p>
    <w:p w:rsidR="00FD34E8" w:rsidRPr="00311D1C" w:rsidRDefault="00FB6685" w:rsidP="00311D1C">
      <w:pPr>
        <w:spacing w:line="560" w:lineRule="exact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（五）在校园精神文明建设或社会公益事业中作出突出贡献。</w:t>
      </w:r>
    </w:p>
    <w:p w:rsidR="00FD34E8" w:rsidRPr="00311D1C" w:rsidRDefault="00FB6685" w:rsidP="00311D1C">
      <w:pPr>
        <w:spacing w:line="560" w:lineRule="exact"/>
        <w:ind w:firstLineChars="196" w:firstLine="630"/>
        <w:rPr>
          <w:rFonts w:ascii="仿宋_GB2312" w:eastAsia="仿宋_GB2312" w:hAnsi="仿宋" w:hint="eastAsia"/>
          <w:b/>
          <w:sz w:val="32"/>
          <w:szCs w:val="32"/>
        </w:rPr>
      </w:pPr>
      <w:r w:rsidRPr="00311D1C">
        <w:rPr>
          <w:rFonts w:ascii="仿宋_GB2312" w:eastAsia="仿宋_GB2312" w:hAnsi="仿宋" w:hint="eastAsia"/>
          <w:b/>
          <w:sz w:val="32"/>
          <w:szCs w:val="32"/>
        </w:rPr>
        <w:t>三、评选程序</w:t>
      </w:r>
    </w:p>
    <w:p w:rsidR="003A552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（一）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>学生本人填写并提交《广东药科大学先进个人奖学金申请表》及相关证明材料。</w:t>
      </w: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（二）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>各学院学生奖学金评选工作领导小组对学生申请材料进行初审，并将申请人名单及相关材料汇总上报学生工作部（处）。</w:t>
      </w: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（三）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>学生工作部（处）组织教务处、科技处、</w:t>
      </w:r>
      <w:r w:rsidR="000D4F29" w:rsidRPr="00311D1C">
        <w:rPr>
          <w:rFonts w:ascii="仿宋_GB2312" w:eastAsia="仿宋_GB2312" w:hAnsi="仿宋" w:hint="eastAsia"/>
          <w:sz w:val="32"/>
          <w:szCs w:val="32"/>
        </w:rPr>
        <w:t>科技产业与社会服务处、就业指导中心、团委等部门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>进行评审，</w:t>
      </w:r>
      <w:r w:rsidR="005E1700" w:rsidRPr="00311D1C">
        <w:rPr>
          <w:rFonts w:ascii="仿宋_GB2312" w:eastAsia="仿宋_GB2312" w:hAnsi="仿宋" w:hint="eastAsia"/>
          <w:color w:val="000000"/>
          <w:sz w:val="32"/>
          <w:szCs w:val="32"/>
        </w:rPr>
        <w:t>评选学年度不超过10人，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>评选结果公示后报学校审批。</w:t>
      </w:r>
    </w:p>
    <w:p w:rsidR="00FD34E8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（四）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>公布正式获奖名单并进行表彰。</w:t>
      </w:r>
    </w:p>
    <w:p w:rsidR="008106DB" w:rsidRPr="00311D1C" w:rsidRDefault="00FB6685" w:rsidP="00311D1C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11D1C">
        <w:rPr>
          <w:rFonts w:ascii="仿宋_GB2312" w:eastAsia="仿宋_GB2312" w:hAnsi="仿宋" w:hint="eastAsia"/>
          <w:sz w:val="32"/>
          <w:szCs w:val="32"/>
        </w:rPr>
        <w:t>（五）</w:t>
      </w:r>
      <w:r w:rsidR="005E1700" w:rsidRPr="00311D1C">
        <w:rPr>
          <w:rFonts w:ascii="仿宋_GB2312" w:eastAsia="仿宋_GB2312" w:hAnsi="仿宋" w:hint="eastAsia"/>
          <w:sz w:val="32"/>
          <w:szCs w:val="32"/>
        </w:rPr>
        <w:t xml:space="preserve">本评选细则发布之日起实施，由学生工作部（处）负责解释。  </w:t>
      </w:r>
    </w:p>
    <w:sectPr w:rsidR="008106DB" w:rsidRPr="00311D1C" w:rsidSect="00FD3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378" w:rsidRDefault="009C1378" w:rsidP="00A55325">
      <w:r>
        <w:separator/>
      </w:r>
    </w:p>
  </w:endnote>
  <w:endnote w:type="continuationSeparator" w:id="1">
    <w:p w:rsidR="009C1378" w:rsidRDefault="009C1378" w:rsidP="00A55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378" w:rsidRDefault="009C1378" w:rsidP="00A55325">
      <w:r>
        <w:separator/>
      </w:r>
    </w:p>
  </w:footnote>
  <w:footnote w:type="continuationSeparator" w:id="1">
    <w:p w:rsidR="009C1378" w:rsidRDefault="009C1378" w:rsidP="00A553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05B"/>
    <w:rsid w:val="00094344"/>
    <w:rsid w:val="000D4F29"/>
    <w:rsid w:val="000E0A9E"/>
    <w:rsid w:val="00113E9B"/>
    <w:rsid w:val="00134936"/>
    <w:rsid w:val="00147A82"/>
    <w:rsid w:val="00176413"/>
    <w:rsid w:val="001F5B66"/>
    <w:rsid w:val="002015BA"/>
    <w:rsid w:val="002110B9"/>
    <w:rsid w:val="00235C12"/>
    <w:rsid w:val="003027D4"/>
    <w:rsid w:val="00311D1C"/>
    <w:rsid w:val="0031752C"/>
    <w:rsid w:val="003A23CA"/>
    <w:rsid w:val="003A5528"/>
    <w:rsid w:val="003B3455"/>
    <w:rsid w:val="00402C56"/>
    <w:rsid w:val="0049421A"/>
    <w:rsid w:val="004A4022"/>
    <w:rsid w:val="004D101C"/>
    <w:rsid w:val="0050313F"/>
    <w:rsid w:val="00527E11"/>
    <w:rsid w:val="0058720E"/>
    <w:rsid w:val="00590284"/>
    <w:rsid w:val="005E1700"/>
    <w:rsid w:val="005F4E08"/>
    <w:rsid w:val="0062633A"/>
    <w:rsid w:val="006744F4"/>
    <w:rsid w:val="006C75CB"/>
    <w:rsid w:val="0071110B"/>
    <w:rsid w:val="00745B86"/>
    <w:rsid w:val="007756D9"/>
    <w:rsid w:val="008106DB"/>
    <w:rsid w:val="00816842"/>
    <w:rsid w:val="008221D4"/>
    <w:rsid w:val="0082411A"/>
    <w:rsid w:val="0085336F"/>
    <w:rsid w:val="008741D0"/>
    <w:rsid w:val="008775DA"/>
    <w:rsid w:val="008B0F58"/>
    <w:rsid w:val="00912C8B"/>
    <w:rsid w:val="0099698A"/>
    <w:rsid w:val="009A6BDE"/>
    <w:rsid w:val="009B4582"/>
    <w:rsid w:val="009C1378"/>
    <w:rsid w:val="00A55325"/>
    <w:rsid w:val="00AB3E1D"/>
    <w:rsid w:val="00AF168E"/>
    <w:rsid w:val="00B12B86"/>
    <w:rsid w:val="00B41C49"/>
    <w:rsid w:val="00BB3800"/>
    <w:rsid w:val="00BC7704"/>
    <w:rsid w:val="00C038AE"/>
    <w:rsid w:val="00C24984"/>
    <w:rsid w:val="00C422E8"/>
    <w:rsid w:val="00CC2706"/>
    <w:rsid w:val="00D74C1A"/>
    <w:rsid w:val="00DF40B7"/>
    <w:rsid w:val="00E0165C"/>
    <w:rsid w:val="00E0505B"/>
    <w:rsid w:val="00E36506"/>
    <w:rsid w:val="00EC51B2"/>
    <w:rsid w:val="00F01DB5"/>
    <w:rsid w:val="00F374F9"/>
    <w:rsid w:val="00FA5D57"/>
    <w:rsid w:val="00FB6685"/>
    <w:rsid w:val="00FD34E8"/>
    <w:rsid w:val="15C06B06"/>
    <w:rsid w:val="559C40AF"/>
    <w:rsid w:val="750B6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4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53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5325"/>
    <w:rPr>
      <w:kern w:val="2"/>
      <w:sz w:val="18"/>
      <w:szCs w:val="18"/>
    </w:rPr>
  </w:style>
  <w:style w:type="paragraph" w:styleId="a4">
    <w:name w:val="footer"/>
    <w:basedOn w:val="a"/>
    <w:link w:val="Char0"/>
    <w:rsid w:val="00A553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5325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5F4E08"/>
    <w:pPr>
      <w:ind w:leftChars="2500" w:left="100"/>
    </w:pPr>
  </w:style>
  <w:style w:type="character" w:customStyle="1" w:styleId="Char1">
    <w:name w:val="日期 Char"/>
    <w:basedOn w:val="a0"/>
    <w:link w:val="a5"/>
    <w:rsid w:val="005F4E08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gdpu-yk</dc:creator>
  <cp:lastModifiedBy>Administrator</cp:lastModifiedBy>
  <cp:revision>37</cp:revision>
  <cp:lastPrinted>2016-03-16T06:46:00Z</cp:lastPrinted>
  <dcterms:created xsi:type="dcterms:W3CDTF">2014-10-29T12:08:00Z</dcterms:created>
  <dcterms:modified xsi:type="dcterms:W3CDTF">2017-03-27T03:00:00Z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